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leader="underscore" w:pos="1345"/>
        </w:tabs>
        <w:spacing w:before="0" w:line="312" w:lineRule="exact"/>
        <w:ind w:left="20" w:firstLine="0"/>
        <w:jc w:val="center"/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响应</w:t>
      </w:r>
      <w:r>
        <w:rPr>
          <w:rStyle w:val="7"/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  <w:t>承诺函</w:t>
      </w:r>
      <w:bookmarkStart w:id="0" w:name="_GoBack"/>
      <w:bookmarkEnd w:id="0"/>
    </w:p>
    <w:p>
      <w:pPr>
        <w:pStyle w:val="2"/>
        <w:tabs>
          <w:tab w:val="left" w:leader="underscore" w:pos="1345"/>
        </w:tabs>
        <w:spacing w:before="0" w:line="312" w:lineRule="exact"/>
        <w:ind w:left="20" w:firstLine="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TW" w:eastAsia="zh-CN"/>
        </w:rPr>
        <w:t>资中县中医医院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：</w:t>
      </w:r>
    </w:p>
    <w:p>
      <w:pPr>
        <w:pStyle w:val="2"/>
        <w:spacing w:before="0" w:line="312" w:lineRule="exact"/>
        <w:ind w:lef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我公司根据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CN"/>
        </w:rPr>
        <w:t>招标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文件要求，现郑重承诺如下：</w:t>
      </w:r>
    </w:p>
    <w:p>
      <w:pPr>
        <w:pStyle w:val="2"/>
        <w:spacing w:before="0" w:line="312" w:lineRule="exact"/>
        <w:ind w:lef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一、具备《中华人民共和国政府采购法》第二十二条第一款和本项目规定的条件：</w:t>
      </w:r>
    </w:p>
    <w:p>
      <w:pPr>
        <w:pStyle w:val="2"/>
        <w:spacing w:before="0" w:line="312" w:lineRule="exact"/>
        <w:ind w:lef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(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一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)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CN"/>
        </w:rPr>
        <w:t xml:space="preserve"> 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具有独立承担民事责任的能力；</w:t>
      </w:r>
    </w:p>
    <w:p>
      <w:pPr>
        <w:pStyle w:val="2"/>
        <w:spacing w:before="0" w:line="312" w:lineRule="exact"/>
        <w:ind w:lef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(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二）具有良好的商业信誉和健全的财务会计制度；</w:t>
      </w:r>
    </w:p>
    <w:p>
      <w:pPr>
        <w:pStyle w:val="2"/>
        <w:spacing w:before="0" w:line="312" w:lineRule="exact"/>
        <w:ind w:lef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(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三）具有履行合同所必需的设备和专业技术能力；</w:t>
      </w:r>
    </w:p>
    <w:p>
      <w:pPr>
        <w:pStyle w:val="2"/>
        <w:spacing w:before="0" w:line="312" w:lineRule="exact"/>
        <w:ind w:lef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(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四）有依法缴纳税收和社会保障资金的良好记录；</w:t>
      </w:r>
    </w:p>
    <w:p>
      <w:pPr>
        <w:pStyle w:val="2"/>
        <w:spacing w:before="0" w:line="312" w:lineRule="exact"/>
        <w:ind w:lef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(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五）参加政府采购活动前三年内，在经营活动中没有重大违法记录；</w:t>
      </w:r>
    </w:p>
    <w:p>
      <w:pPr>
        <w:pStyle w:val="2"/>
        <w:spacing w:before="0" w:line="312" w:lineRule="exact"/>
        <w:ind w:lef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(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六）法律、行政法规规定的其他条件；</w:t>
      </w:r>
    </w:p>
    <w:p>
      <w:pPr>
        <w:pStyle w:val="2"/>
        <w:spacing w:before="0" w:line="312" w:lineRule="exact"/>
        <w:ind w:lef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(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七）根据采购项目提出的特殊条件。</w:t>
      </w:r>
    </w:p>
    <w:p>
      <w:pPr>
        <w:pStyle w:val="2"/>
        <w:spacing w:before="0" w:line="312" w:lineRule="exact"/>
        <w:ind w:left="20" w:righ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二、完全接受和满足本项目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招标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文件中规定的实质性要求，如对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招标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文件有异议，已经在递交响应文件截止时间届满前依法进行维权救济，不存在对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招标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文件有异议的同时又参加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CN"/>
        </w:rPr>
        <w:t>投标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 xml:space="preserve"> 以求侥幸成交或者为实现其他非法目的的行为。</w:t>
      </w:r>
    </w:p>
    <w:p>
      <w:pPr>
        <w:pStyle w:val="2"/>
        <w:spacing w:before="0" w:line="312" w:lineRule="exact"/>
        <w:ind w:left="20" w:righ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三、在参加本次采购活动中，不存在与单位负责人为同一人或者存在直接控股、管理关系的其他供应商参与同一合同项下的政府采购活动的行为。</w:t>
      </w:r>
    </w:p>
    <w:p>
      <w:pPr>
        <w:pStyle w:val="2"/>
        <w:spacing w:before="0" w:line="312" w:lineRule="exact"/>
        <w:ind w:left="20" w:righ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>
      <w:pPr>
        <w:pStyle w:val="2"/>
        <w:spacing w:before="0" w:line="312" w:lineRule="exact"/>
        <w:ind w:left="20" w:righ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五、如果有《四川省政府采购当事人诚信管理办法》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eastAsia="en-US"/>
        </w:rPr>
        <w:t>（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川财采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[2015]33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号）规定的记入诚信档案的失信行为，将在响应文件中全面如实反映。</w:t>
      </w:r>
    </w:p>
    <w:p>
      <w:pPr>
        <w:pStyle w:val="2"/>
        <w:spacing w:before="0" w:line="312" w:lineRule="exact"/>
        <w:ind w:left="20" w:righ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六、响应文件中提供的任何资料和技术、服务、商务等响应承诺情况都是真实的、有效的、 合法的。</w:t>
      </w:r>
    </w:p>
    <w:p>
      <w:pPr>
        <w:pStyle w:val="2"/>
        <w:spacing w:before="0" w:line="312" w:lineRule="exact"/>
        <w:ind w:left="20" w:righ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七、如本项目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CN"/>
        </w:rPr>
        <w:t>招标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采购过程中需要提供样品，则我公司提供的样品即为成交后将要提供的成交产品，我公司对提供样品的性能和质量负责，因样品存在缺陷或者不符合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CN"/>
        </w:rPr>
        <w:t>招标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文件要求导致未能成交的，我公司愿意承担相应不利后果。</w:t>
      </w:r>
    </w:p>
    <w:p>
      <w:pPr>
        <w:pStyle w:val="2"/>
        <w:spacing w:before="0" w:after="600" w:line="312" w:lineRule="exact"/>
        <w:ind w:left="20" w:righ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本公司对上述承诺的内容事项真实性负责。如经查实上述承诺的内容事项存在虚假，我公司愿意接受以提供虚假材料谋取成交的法律责任。</w:t>
      </w:r>
    </w:p>
    <w:p>
      <w:pPr>
        <w:pStyle w:val="2"/>
        <w:spacing w:before="0" w:line="312" w:lineRule="exact"/>
        <w:ind w:lef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法定代表人签字或者加盖个人私章：</w:t>
      </w:r>
    </w:p>
    <w:p>
      <w:pPr>
        <w:pStyle w:val="2"/>
        <w:spacing w:before="0" w:line="312" w:lineRule="exact"/>
        <w:ind w:lef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授权代表签字：</w:t>
      </w:r>
    </w:p>
    <w:p>
      <w:pPr>
        <w:pStyle w:val="2"/>
        <w:tabs>
          <w:tab w:val="left" w:leader="underscore" w:pos="2815"/>
        </w:tabs>
        <w:spacing w:before="0" w:line="312" w:lineRule="exact"/>
        <w:ind w:left="20" w:firstLine="52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供应商名称：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 xml:space="preserve"> (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盖章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eastAsia="en-US"/>
        </w:rPr>
        <w:t>）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日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 xml:space="preserve"> 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期：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ab/>
      </w:r>
      <w:r>
        <w:rPr>
          <w:rStyle w:val="9"/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677FE"/>
    <w:rsid w:val="4A2F68D0"/>
    <w:rsid w:val="64C346BE"/>
    <w:rsid w:val="6CEE06D8"/>
    <w:rsid w:val="7C8369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7">
    <w:name w:val="正文文本 (3)_"/>
    <w:basedOn w:val="5"/>
    <w:link w:val="8"/>
    <w:unhideWhenUsed/>
    <w:qFormat/>
    <w:locked/>
    <w:uiPriority w:val="99"/>
    <w:rPr>
      <w:rFonts w:hint="eastAsia" w:ascii="MingLiU" w:eastAsia="MingLiU"/>
      <w:sz w:val="31"/>
      <w:lang w:val="en-US" w:eastAsia="zh-CN"/>
    </w:rPr>
  </w:style>
  <w:style w:type="paragraph" w:customStyle="1" w:styleId="8">
    <w:name w:val="正文文本 (3)1"/>
    <w:basedOn w:val="1"/>
    <w:link w:val="7"/>
    <w:unhideWhenUsed/>
    <w:qFormat/>
    <w:uiPriority w:val="99"/>
    <w:pPr>
      <w:shd w:val="clear" w:color="auto" w:fill="FFFFFF"/>
      <w:spacing w:after="300" w:line="240" w:lineRule="atLeast"/>
      <w:jc w:val="center"/>
    </w:pPr>
    <w:rPr>
      <w:rFonts w:hint="eastAsia" w:ascii="MingLiU" w:eastAsia="MingLiU"/>
      <w:sz w:val="31"/>
      <w:lang w:val="en-US" w:eastAsia="zh-CN"/>
    </w:rPr>
  </w:style>
  <w:style w:type="character" w:customStyle="1" w:styleId="9">
    <w:name w:val="正文文本_"/>
    <w:basedOn w:val="5"/>
    <w:link w:val="2"/>
    <w:unhideWhenUsed/>
    <w:qFormat/>
    <w:locked/>
    <w:uiPriority w:val="99"/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帅哥</dc:creator>
  <cp:lastModifiedBy>Administrator</cp:lastModifiedBy>
  <dcterms:modified xsi:type="dcterms:W3CDTF">2020-10-21T00:39:49Z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