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廉政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承诺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eastAsia="zh-CN"/>
        </w:rPr>
        <w:t>资中县中医医院：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一、严格按照《招标投标法》、《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医疗器械监督管理条例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》、《反不正当竞争法》等有关法律、法规、规章、政策的规定，规范本厂家、商家、公司的药品、医疗器械、设备、物资、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服务、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二、本厂家、商家、公司保证在药品、医疗器械、设备、物资、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服务、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基建工程竞标工作及药品、试剂销售等工作中承诺做到：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6、保证不在药品销售、医疗器械、设备、物资、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服务、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9、保证不以其他任何不正当竞争手段推销药品、医疗器械、设备、物资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、服务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六、采购物资名称：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承诺企业名称（公章）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法人代表或委托代理人（承诺人）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mY3ZTg3OTY3ZWU3MGU4MjVkNzMxNGRhMDkwYjgifQ=="/>
  </w:docVars>
  <w:rsids>
    <w:rsidRoot w:val="00000000"/>
    <w:rsid w:val="22127166"/>
    <w:rsid w:val="2A316CAA"/>
    <w:rsid w:val="405209E9"/>
    <w:rsid w:val="40954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1163</Words>
  <Characters>1163</Characters>
  <Lines>0</Lines>
  <Paragraphs>0</Paragraphs>
  <TotalTime>0</TotalTime>
  <ScaleCrop>false</ScaleCrop>
  <LinksUpToDate>false</LinksUpToDate>
  <CharactersWithSpaces>1164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帅哥</dc:creator>
  <cp:lastModifiedBy>Louisaིྀ</cp:lastModifiedBy>
  <dcterms:modified xsi:type="dcterms:W3CDTF">2022-05-31T01:34:38Z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69AC649CFC4642C29E9C419BA6399FD1</vt:lpwstr>
  </property>
</Properties>
</file>